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21" w:rsidRDefault="000A712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215C" w:rsidRDefault="00CB215C" w:rsidP="00CB215C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МИХАЙЛОВСКОГО СЕЛЬСКОГО ПОСЕЛЕНИЯ</w:t>
      </w:r>
    </w:p>
    <w:p w:rsidR="00CB215C" w:rsidRDefault="00CB215C" w:rsidP="00CB215C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CB215C" w:rsidRDefault="00CB215C" w:rsidP="00CB215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CB215C" w:rsidRDefault="00CB215C" w:rsidP="00CB215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215C" w:rsidRDefault="00CB215C" w:rsidP="00CB215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B215C" w:rsidRDefault="00CB215C" w:rsidP="00CB215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215C" w:rsidRDefault="00CB215C" w:rsidP="00CB21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от 07.12.2016г.         № 70</w:t>
      </w:r>
    </w:p>
    <w:p w:rsidR="00CB215C" w:rsidRDefault="00CB215C" w:rsidP="00CB215C">
      <w:pPr>
        <w:pStyle w:val="a5"/>
        <w:rPr>
          <w:rFonts w:ascii="Times New Roman" w:hAnsi="Times New Roman"/>
          <w:sz w:val="28"/>
          <w:szCs w:val="28"/>
        </w:rPr>
      </w:pPr>
      <w:r w:rsidRPr="001811B3">
        <w:pict>
          <v:group id="_x0000_s1026" style="position:absolute;margin-left:0;margin-top:2.05pt;width:171pt;height:8.95pt;flip:y;z-index:25166028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">
            <v:line id="Line 3" o:spid="_x0000_s1027" style="position:absolute;visibility:visible" from="0,0" to="21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" from="234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>
        <w:rPr>
          <w:rFonts w:ascii="Times New Roman" w:hAnsi="Times New Roman"/>
          <w:sz w:val="28"/>
          <w:szCs w:val="28"/>
        </w:rPr>
        <w:t xml:space="preserve">          п. Михайловский</w:t>
      </w:r>
    </w:p>
    <w:p w:rsidR="00CB215C" w:rsidRDefault="00CB215C" w:rsidP="00CB215C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CB215C" w:rsidRPr="00CB215C" w:rsidRDefault="00CB215C" w:rsidP="00C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</w:t>
      </w:r>
    </w:p>
    <w:p w:rsidR="00CB215C" w:rsidRPr="00CB215C" w:rsidRDefault="00CB215C" w:rsidP="00C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 xml:space="preserve">схемы предоставления муниципальной </w:t>
      </w:r>
    </w:p>
    <w:p w:rsidR="00CB215C" w:rsidRPr="00CB215C" w:rsidRDefault="00CB215C" w:rsidP="00C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>услуги «Предоставление в собственность,</w:t>
      </w:r>
    </w:p>
    <w:p w:rsidR="00CB215C" w:rsidRPr="00CB215C" w:rsidRDefault="00CB215C" w:rsidP="00C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 xml:space="preserve">аренду земельного участка, находящегося </w:t>
      </w:r>
    </w:p>
    <w:p w:rsidR="00CB215C" w:rsidRPr="00CB215C" w:rsidRDefault="00CB215C" w:rsidP="00C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>в муниц</w:t>
      </w:r>
      <w:r w:rsidRPr="00CB215C">
        <w:rPr>
          <w:rFonts w:ascii="Times New Roman" w:hAnsi="Times New Roman" w:cs="Times New Roman"/>
          <w:sz w:val="24"/>
          <w:szCs w:val="24"/>
        </w:rPr>
        <w:t>и</w:t>
      </w:r>
      <w:r w:rsidRPr="00CB215C">
        <w:rPr>
          <w:rFonts w:ascii="Times New Roman" w:hAnsi="Times New Roman" w:cs="Times New Roman"/>
          <w:sz w:val="24"/>
          <w:szCs w:val="24"/>
        </w:rPr>
        <w:t>пальной собственности или</w:t>
      </w:r>
    </w:p>
    <w:p w:rsidR="00CB215C" w:rsidRPr="00CB215C" w:rsidRDefault="00CB215C" w:rsidP="00C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который </w:t>
      </w:r>
    </w:p>
    <w:p w:rsidR="00CB215C" w:rsidRPr="00CB215C" w:rsidRDefault="00CB215C" w:rsidP="00C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>не разграничена на то</w:t>
      </w:r>
      <w:r w:rsidRPr="00CB215C">
        <w:rPr>
          <w:rFonts w:ascii="Times New Roman" w:hAnsi="Times New Roman" w:cs="Times New Roman"/>
          <w:sz w:val="24"/>
          <w:szCs w:val="24"/>
        </w:rPr>
        <w:t>р</w:t>
      </w:r>
      <w:r w:rsidRPr="00CB215C">
        <w:rPr>
          <w:rFonts w:ascii="Times New Roman" w:hAnsi="Times New Roman" w:cs="Times New Roman"/>
          <w:sz w:val="24"/>
          <w:szCs w:val="24"/>
        </w:rPr>
        <w:t>гах»</w:t>
      </w:r>
    </w:p>
    <w:p w:rsidR="00CB215C" w:rsidRPr="00CB215C" w:rsidRDefault="00CB215C" w:rsidP="00C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15C" w:rsidRPr="00CB215C" w:rsidRDefault="00CB215C" w:rsidP="00CB21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15C" w:rsidRPr="00CB215C" w:rsidRDefault="00CB215C" w:rsidP="00CB215C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 xml:space="preserve">      На основании распоряжения Правительства Воронежской области от 30 июня 2010 г</w:t>
      </w:r>
      <w:r w:rsidRPr="00CB215C">
        <w:rPr>
          <w:rFonts w:ascii="Times New Roman" w:hAnsi="Times New Roman" w:cs="Times New Roman"/>
          <w:sz w:val="24"/>
          <w:szCs w:val="24"/>
        </w:rPr>
        <w:t>о</w:t>
      </w:r>
      <w:r w:rsidRPr="00CB215C">
        <w:rPr>
          <w:rFonts w:ascii="Times New Roman" w:hAnsi="Times New Roman" w:cs="Times New Roman"/>
          <w:sz w:val="24"/>
          <w:szCs w:val="24"/>
        </w:rPr>
        <w:t>да № 400-р, в соответствии с Федеральным законом от 27.07.2010 № 210-ФЗ «Об орган</w:t>
      </w:r>
      <w:r w:rsidRPr="00CB215C">
        <w:rPr>
          <w:rFonts w:ascii="Times New Roman" w:hAnsi="Times New Roman" w:cs="Times New Roman"/>
          <w:sz w:val="24"/>
          <w:szCs w:val="24"/>
        </w:rPr>
        <w:t>и</w:t>
      </w:r>
      <w:r w:rsidRPr="00CB215C">
        <w:rPr>
          <w:rFonts w:ascii="Times New Roman" w:hAnsi="Times New Roman" w:cs="Times New Roman"/>
          <w:sz w:val="24"/>
          <w:szCs w:val="24"/>
        </w:rPr>
        <w:t>зации предоставления государственных и муниципальных услуг», а также в целях обесп</w:t>
      </w:r>
      <w:r w:rsidRPr="00CB215C">
        <w:rPr>
          <w:rFonts w:ascii="Times New Roman" w:hAnsi="Times New Roman" w:cs="Times New Roman"/>
          <w:sz w:val="24"/>
          <w:szCs w:val="24"/>
        </w:rPr>
        <w:t>е</w:t>
      </w:r>
      <w:r w:rsidRPr="00CB215C">
        <w:rPr>
          <w:rFonts w:ascii="Times New Roman" w:hAnsi="Times New Roman" w:cs="Times New Roman"/>
          <w:sz w:val="24"/>
          <w:szCs w:val="24"/>
        </w:rPr>
        <w:t>чения автоматизации процесса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муниципальном районе р.п. Панино ул. Ж</w:t>
      </w:r>
      <w:r w:rsidRPr="00CB215C">
        <w:rPr>
          <w:rFonts w:ascii="Times New Roman" w:hAnsi="Times New Roman" w:cs="Times New Roman"/>
          <w:sz w:val="24"/>
          <w:szCs w:val="24"/>
        </w:rPr>
        <w:t>е</w:t>
      </w:r>
      <w:r w:rsidRPr="00CB215C">
        <w:rPr>
          <w:rFonts w:ascii="Times New Roman" w:hAnsi="Times New Roman" w:cs="Times New Roman"/>
          <w:sz w:val="24"/>
          <w:szCs w:val="24"/>
        </w:rPr>
        <w:t>лезнодорожная, 55</w:t>
      </w:r>
    </w:p>
    <w:p w:rsidR="00CB215C" w:rsidRPr="00CB215C" w:rsidRDefault="00CB215C" w:rsidP="00CB215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>1.</w:t>
      </w:r>
      <w:r w:rsidRPr="00CB215C">
        <w:rPr>
          <w:rFonts w:ascii="Times New Roman" w:hAnsi="Times New Roman" w:cs="Times New Roman"/>
          <w:sz w:val="24"/>
          <w:szCs w:val="24"/>
        </w:rPr>
        <w:tab/>
        <w:t>Утвердить технологическую схему предоставления муниципальной услуги «Предоставление в собственность, аренду земельного участка, находящегося в муниц</w:t>
      </w:r>
      <w:r w:rsidRPr="00CB215C">
        <w:rPr>
          <w:rFonts w:ascii="Times New Roman" w:hAnsi="Times New Roman" w:cs="Times New Roman"/>
          <w:sz w:val="24"/>
          <w:szCs w:val="24"/>
        </w:rPr>
        <w:t>и</w:t>
      </w:r>
      <w:r w:rsidRPr="00CB215C">
        <w:rPr>
          <w:rFonts w:ascii="Times New Roman" w:hAnsi="Times New Roman" w:cs="Times New Roman"/>
          <w:sz w:val="24"/>
          <w:szCs w:val="24"/>
        </w:rPr>
        <w:t>пальной собственности или государственная собс</w:t>
      </w:r>
      <w:r w:rsidRPr="00CB215C">
        <w:rPr>
          <w:rFonts w:ascii="Times New Roman" w:hAnsi="Times New Roman" w:cs="Times New Roman"/>
          <w:sz w:val="24"/>
          <w:szCs w:val="24"/>
        </w:rPr>
        <w:t>т</w:t>
      </w:r>
      <w:r w:rsidRPr="00CB215C">
        <w:rPr>
          <w:rFonts w:ascii="Times New Roman" w:hAnsi="Times New Roman" w:cs="Times New Roman"/>
          <w:sz w:val="24"/>
          <w:szCs w:val="24"/>
        </w:rPr>
        <w:t>венность на который не разграничена на то</w:t>
      </w:r>
      <w:r w:rsidRPr="00CB215C">
        <w:rPr>
          <w:rFonts w:ascii="Times New Roman" w:hAnsi="Times New Roman" w:cs="Times New Roman"/>
          <w:sz w:val="24"/>
          <w:szCs w:val="24"/>
        </w:rPr>
        <w:t>р</w:t>
      </w:r>
      <w:r w:rsidRPr="00CB215C">
        <w:rPr>
          <w:rFonts w:ascii="Times New Roman" w:hAnsi="Times New Roman" w:cs="Times New Roman"/>
          <w:sz w:val="24"/>
          <w:szCs w:val="24"/>
        </w:rPr>
        <w:t>гах»,  согласно приложению.</w:t>
      </w:r>
    </w:p>
    <w:p w:rsidR="00CB215C" w:rsidRPr="00CB215C" w:rsidRDefault="00CB215C" w:rsidP="00CB215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>2.</w:t>
      </w:r>
      <w:r w:rsidRPr="00CB215C">
        <w:rPr>
          <w:rFonts w:ascii="Times New Roman" w:hAnsi="Times New Roman" w:cs="Times New Roman"/>
          <w:sz w:val="24"/>
          <w:szCs w:val="24"/>
        </w:rPr>
        <w:tab/>
        <w:t>Опубликовать технологическую схему предоставления муниципальной у</w:t>
      </w:r>
      <w:r w:rsidRPr="00CB215C">
        <w:rPr>
          <w:rFonts w:ascii="Times New Roman" w:hAnsi="Times New Roman" w:cs="Times New Roman"/>
          <w:sz w:val="24"/>
          <w:szCs w:val="24"/>
        </w:rPr>
        <w:t>с</w:t>
      </w:r>
      <w:r w:rsidRPr="00CB215C">
        <w:rPr>
          <w:rFonts w:ascii="Times New Roman" w:hAnsi="Times New Roman" w:cs="Times New Roman"/>
          <w:sz w:val="24"/>
          <w:szCs w:val="24"/>
        </w:rPr>
        <w:t>луги «Предоставление в собственность, аренду земельного участка, находящегося в мун</w:t>
      </w:r>
      <w:r w:rsidRPr="00CB215C">
        <w:rPr>
          <w:rFonts w:ascii="Times New Roman" w:hAnsi="Times New Roman" w:cs="Times New Roman"/>
          <w:sz w:val="24"/>
          <w:szCs w:val="24"/>
        </w:rPr>
        <w:t>и</w:t>
      </w:r>
      <w:r w:rsidRPr="00CB215C">
        <w:rPr>
          <w:rFonts w:ascii="Times New Roman" w:hAnsi="Times New Roman" w:cs="Times New Roman"/>
          <w:sz w:val="24"/>
          <w:szCs w:val="24"/>
        </w:rPr>
        <w:t>ципальной собственности или государственная со</w:t>
      </w:r>
      <w:r w:rsidRPr="00CB215C">
        <w:rPr>
          <w:rFonts w:ascii="Times New Roman" w:hAnsi="Times New Roman" w:cs="Times New Roman"/>
          <w:sz w:val="24"/>
          <w:szCs w:val="24"/>
        </w:rPr>
        <w:t>б</w:t>
      </w:r>
      <w:r w:rsidRPr="00CB215C">
        <w:rPr>
          <w:rFonts w:ascii="Times New Roman" w:hAnsi="Times New Roman" w:cs="Times New Roman"/>
          <w:sz w:val="24"/>
          <w:szCs w:val="24"/>
        </w:rPr>
        <w:t>ственность на который не разграничена на то</w:t>
      </w:r>
      <w:r w:rsidRPr="00CB215C">
        <w:rPr>
          <w:rFonts w:ascii="Times New Roman" w:hAnsi="Times New Roman" w:cs="Times New Roman"/>
          <w:sz w:val="24"/>
          <w:szCs w:val="24"/>
        </w:rPr>
        <w:t>р</w:t>
      </w:r>
      <w:r w:rsidRPr="00CB215C">
        <w:rPr>
          <w:rFonts w:ascii="Times New Roman" w:hAnsi="Times New Roman" w:cs="Times New Roman"/>
          <w:sz w:val="24"/>
          <w:szCs w:val="24"/>
        </w:rPr>
        <w:t>гах»,  на официальном сайте администрации Михайловского сельского поселения Панинского муниц</w:t>
      </w:r>
      <w:r w:rsidRPr="00CB215C">
        <w:rPr>
          <w:rFonts w:ascii="Times New Roman" w:hAnsi="Times New Roman" w:cs="Times New Roman"/>
          <w:sz w:val="24"/>
          <w:szCs w:val="24"/>
        </w:rPr>
        <w:t>и</w:t>
      </w:r>
      <w:r w:rsidRPr="00CB215C">
        <w:rPr>
          <w:rFonts w:ascii="Times New Roman" w:hAnsi="Times New Roman" w:cs="Times New Roman"/>
          <w:sz w:val="24"/>
          <w:szCs w:val="24"/>
        </w:rPr>
        <w:t xml:space="preserve">пального района в сети Интернет. </w:t>
      </w:r>
    </w:p>
    <w:p w:rsidR="00CB215C" w:rsidRPr="00CB215C" w:rsidRDefault="00CB215C" w:rsidP="00CB215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5C">
        <w:rPr>
          <w:rFonts w:ascii="Times New Roman" w:hAnsi="Times New Roman" w:cs="Times New Roman"/>
          <w:sz w:val="24"/>
          <w:szCs w:val="24"/>
        </w:rPr>
        <w:t>3.</w:t>
      </w:r>
      <w:r w:rsidRPr="00CB215C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распоряжения оставляю за собой.</w:t>
      </w:r>
    </w:p>
    <w:p w:rsidR="00CB215C" w:rsidRPr="00CB215C" w:rsidRDefault="00CB215C" w:rsidP="00CB215C">
      <w:pPr>
        <w:pStyle w:val="a4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CB215C" w:rsidRPr="00CB215C" w:rsidRDefault="00CB215C" w:rsidP="00CB215C">
      <w:pPr>
        <w:pStyle w:val="a5"/>
        <w:rPr>
          <w:rFonts w:ascii="Times New Roman" w:hAnsi="Times New Roman"/>
          <w:sz w:val="24"/>
          <w:szCs w:val="24"/>
        </w:rPr>
      </w:pPr>
      <w:r w:rsidRPr="00CB215C">
        <w:rPr>
          <w:rFonts w:ascii="Times New Roman" w:hAnsi="Times New Roman"/>
          <w:sz w:val="24"/>
          <w:szCs w:val="24"/>
        </w:rPr>
        <w:t xml:space="preserve">         Глава  Михайловского</w:t>
      </w:r>
    </w:p>
    <w:p w:rsidR="000A7121" w:rsidRPr="00CB215C" w:rsidRDefault="00CB215C" w:rsidP="00CB215C">
      <w:pPr>
        <w:pStyle w:val="a5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CB215C">
        <w:rPr>
          <w:rFonts w:ascii="Times New Roman" w:hAnsi="Times New Roman"/>
          <w:sz w:val="24"/>
          <w:szCs w:val="24"/>
        </w:rPr>
        <w:t xml:space="preserve">         сельского поселения                                       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15C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15C">
        <w:rPr>
          <w:rFonts w:ascii="Times New Roman" w:hAnsi="Times New Roman"/>
          <w:sz w:val="24"/>
          <w:szCs w:val="24"/>
        </w:rPr>
        <w:t>Маслов</w:t>
      </w:r>
    </w:p>
    <w:p w:rsidR="000A7121" w:rsidRPr="00CB215C" w:rsidRDefault="000A7121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A7121" w:rsidRPr="00CB215C" w:rsidSect="00CB215C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t>ТИПОВАЯ ТЕХНОЛОГИЧЕСКАЯ СХЕМА</w:t>
      </w:r>
    </w:p>
    <w:p w:rsidR="00083A57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77583A" w:rsidRDefault="00E6585D" w:rsidP="0077583A">
            <w:pPr>
              <w:ind w:left="-85" w:right="-85"/>
              <w:rPr>
                <w:rFonts w:ascii="Times New Roman" w:hAnsi="Times New Roman" w:cs="Times New Roman"/>
              </w:rPr>
            </w:pPr>
            <w:r w:rsidRPr="0077583A">
              <w:rPr>
                <w:rFonts w:ascii="Times New Roman" w:hAnsi="Times New Roman" w:cs="Times New Roman"/>
              </w:rPr>
              <w:t xml:space="preserve">Администрация </w:t>
            </w:r>
            <w:r w:rsidR="0077583A" w:rsidRPr="0077583A">
              <w:rPr>
                <w:rFonts w:ascii="Times New Roman" w:hAnsi="Times New Roman" w:cs="Times New Roman"/>
              </w:rPr>
              <w:t xml:space="preserve">Михайловского сельского поселения 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A918C9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77583A" w:rsidRDefault="0077583A" w:rsidP="00C57CE6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77583A">
              <w:rPr>
                <w:rFonts w:ascii="Times New Roman" w:hAnsi="Times New Roman" w:cs="Times New Roman"/>
              </w:rPr>
              <w:t>Об  утверждении административного регламента по предоставлению муниципальной услуги</w:t>
            </w:r>
          </w:p>
          <w:p w:rsidR="0077583A" w:rsidRPr="000A7121" w:rsidRDefault="0077583A" w:rsidP="0077583A">
            <w:pPr>
              <w:ind w:left="-85" w:right="-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7583A">
              <w:rPr>
                <w:rFonts w:ascii="Times New Roman" w:hAnsi="Times New Roman" w:cs="Times New Roman"/>
              </w:rPr>
              <w:t>Предоставление в собственность, аренду земельного участка, находящегося в муниципал</w:t>
            </w:r>
            <w:r w:rsidRPr="0077583A">
              <w:rPr>
                <w:rFonts w:ascii="Times New Roman" w:hAnsi="Times New Roman" w:cs="Times New Roman"/>
              </w:rPr>
              <w:t>ь</w:t>
            </w:r>
            <w:r w:rsidRPr="0077583A">
              <w:rPr>
                <w:rFonts w:ascii="Times New Roman" w:hAnsi="Times New Roman" w:cs="Times New Roman"/>
              </w:rPr>
              <w:t>ной собственности или государственная собственность на который не разграничена на то</w:t>
            </w:r>
            <w:r w:rsidRPr="0077583A">
              <w:rPr>
                <w:rFonts w:ascii="Times New Roman" w:hAnsi="Times New Roman" w:cs="Times New Roman"/>
              </w:rPr>
              <w:t>р</w:t>
            </w:r>
            <w:r w:rsidRPr="0077583A">
              <w:rPr>
                <w:rFonts w:ascii="Times New Roman" w:hAnsi="Times New Roman" w:cs="Times New Roman"/>
              </w:rPr>
              <w:t>гах</w:t>
            </w:r>
            <w:r>
              <w:rPr>
                <w:rFonts w:ascii="Times New Roman" w:hAnsi="Times New Roman" w:cs="Times New Roman"/>
              </w:rPr>
              <w:t>», постановление  №</w:t>
            </w:r>
            <w:r w:rsidR="00CB21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от 26.01.2016г. 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каза в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тавлении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лучением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ся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A918C9">
              <w:rPr>
                <w:rFonts w:ascii="Times New Roman" w:hAnsi="Times New Roman" w:cs="Times New Roman"/>
                <w:b/>
              </w:rPr>
              <w:t>н</w:t>
            </w:r>
            <w:r w:rsidR="007639AB" w:rsidRPr="00A918C9">
              <w:rPr>
                <w:rFonts w:ascii="Times New Roman" w:hAnsi="Times New Roman" w:cs="Times New Roman"/>
                <w:b/>
              </w:rPr>
              <w:t>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ведении аукциона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соответс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вует целям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 xml:space="preserve">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ведении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отнесен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ния,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предметом другого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изъят из оборота,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ограничен в обороте,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чая проведения аукциона на пр</w:t>
            </w:r>
            <w:r w:rsidR="00074B2A" w:rsidRPr="00A918C9">
              <w:rPr>
                <w:rFonts w:ascii="Times New Roman" w:hAnsi="Times New Roman" w:cs="Times New Roman"/>
              </w:rPr>
              <w:t>а</w:t>
            </w:r>
            <w:r w:rsidR="00074B2A"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рован для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предназначен для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здания или сооружения в соответствии с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13)в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14)в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зования или ра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положен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нужд в связи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="00745AB8" w:rsidRPr="00A918C9">
              <w:rPr>
                <w:rFonts w:ascii="Times New Roman" w:hAnsi="Times New Roman" w:cs="Times New Roman"/>
              </w:rPr>
              <w:t>ч</w:t>
            </w:r>
            <w:r w:rsidR="00745AB8" w:rsidRPr="00A918C9">
              <w:rPr>
                <w:rFonts w:ascii="Times New Roman" w:hAnsi="Times New Roman" w:cs="Times New Roman"/>
              </w:rPr>
              <w:t>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="00745AB8" w:rsidRPr="00A918C9">
              <w:rPr>
                <w:rFonts w:ascii="Times New Roman" w:hAnsi="Times New Roman" w:cs="Times New Roman"/>
              </w:rPr>
              <w:t>я</w:t>
            </w:r>
            <w:r w:rsidR="00745AB8" w:rsidRPr="00A918C9">
              <w:rPr>
                <w:rFonts w:ascii="Times New Roman" w:hAnsi="Times New Roman" w:cs="Times New Roman"/>
              </w:rPr>
              <w:t>вителю посредс</w:t>
            </w:r>
            <w:r w:rsidR="00745AB8" w:rsidRPr="00A918C9">
              <w:rPr>
                <w:rFonts w:ascii="Times New Roman" w:hAnsi="Times New Roman" w:cs="Times New Roman"/>
              </w:rPr>
              <w:t>т</w:t>
            </w:r>
            <w:r w:rsidR="00745AB8"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вещения о 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поступление от одного заявителя </w:t>
            </w:r>
            <w:r w:rsidRPr="00A918C9">
              <w:rPr>
                <w:rFonts w:ascii="Times New Roman" w:hAnsi="Times New Roman" w:cs="Times New Roman"/>
              </w:rPr>
              <w:lastRenderedPageBreak/>
              <w:t>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ные заявки не 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не поступление задатка на дату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стником 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кретного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покупат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через Портал </w:t>
            </w:r>
            <w:r w:rsidRPr="00A918C9">
              <w:rPr>
                <w:rFonts w:ascii="Times New Roman" w:hAnsi="Times New Roman" w:cs="Times New Roman"/>
              </w:rPr>
              <w:lastRenderedPageBreak/>
              <w:t>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lastRenderedPageBreak/>
              <w:t>ляется заявителю посредством по</w:t>
            </w:r>
            <w:r w:rsidRPr="00A918C9">
              <w:rPr>
                <w:rFonts w:ascii="Times New Roman" w:hAnsi="Times New Roman" w:cs="Times New Roman"/>
              </w:rPr>
              <w:t>ч</w:t>
            </w:r>
            <w:r w:rsidRPr="00A918C9">
              <w:rPr>
                <w:rFonts w:ascii="Times New Roman" w:hAnsi="Times New Roman" w:cs="Times New Roman"/>
              </w:rPr>
              <w:t>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вителю посредс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лях образования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lastRenderedPageBreak/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ниидоверенности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Недолжен иметь повреждений, наличие 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 истолковать ихс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мим.Доверенность может быть подписана также инымлицом, действующим по доверенности если эти полномочия предусмотрены основнойдоверенностью. Доверенность должна бытьдействующей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мент обращения (при этом необходимо иметь в виду, чтодоверенность, в которой </w:t>
            </w:r>
            <w:r w:rsidRPr="00A918C9">
              <w:rPr>
                <w:rFonts w:ascii="Times New Roman" w:hAnsi="Times New Roman" w:cs="Times New Roman"/>
              </w:rPr>
              <w:lastRenderedPageBreak/>
              <w:t>не указан срок ее действия, действительна в течение одногогода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земельного участка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лях образования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 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руководителяили иного лица, уполномоче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же иным лицом,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щим подоверенности.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должна быт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физические  лица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ниидоверенности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лицом, действующим по доверенности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lastRenderedPageBreak/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интересованные в приобретении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его избрании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заверена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содержать подпись должностного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информацию о праве физического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срок обращения за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должен содержать </w:t>
            </w:r>
            <w:r w:rsidRPr="00A918C9">
              <w:rPr>
                <w:rFonts w:ascii="Times New Roman" w:hAnsi="Times New Roman" w:cs="Times New Roman"/>
              </w:rPr>
              <w:lastRenderedPageBreak/>
              <w:t>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lastRenderedPageBreak/>
              <w:t>ствующим по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экзем</w:t>
            </w: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</w:t>
            </w:r>
            <w:r w:rsidRPr="00A918C9">
              <w:rPr>
                <w:rFonts w:ascii="Times New Roman" w:hAnsi="Times New Roman" w:cs="Times New Roman"/>
                <w:b/>
                <w:i/>
              </w:rPr>
              <w:t>д</w:t>
            </w:r>
            <w:r w:rsidRPr="00A918C9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A91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A918C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 подается по установле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ной в извещении о пров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регистрации юр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дического лица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законодательс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иностранного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насрок обращения запредоставлением услуги. 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 должениметь повреждений, наличиек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значноистолковать их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внесение зада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 должениметь повреждений, наличиек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D31907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ках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Единого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реестра прав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имущес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 сделок с ним (далее –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ЕГРП) о правах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уведомление об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отсутствии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правах на земельный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сведения о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стра и картографии </w:t>
            </w:r>
            <w:r w:rsidRPr="00A918C9">
              <w:rPr>
                <w:rFonts w:ascii="Times New Roman" w:hAnsi="Times New Roman" w:cs="Times New Roman"/>
              </w:rPr>
              <w:lastRenderedPageBreak/>
              <w:t>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4F2A4B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  <w:r w:rsidR="004B2B9C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ментов, 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r w:rsidRPr="00A918C9">
              <w:rPr>
                <w:rFonts w:ascii="Times New Roman" w:hAnsi="Times New Roman" w:cs="Times New Roman"/>
                <w:b/>
              </w:rPr>
              <w:t>ихся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A918C9">
              <w:rPr>
                <w:rFonts w:ascii="Times New Roman" w:hAnsi="Times New Roman" w:cs="Times New Roman"/>
                <w:b/>
              </w:rPr>
              <w:t>ь</w:t>
            </w:r>
            <w:r w:rsidRPr="00A918C9">
              <w:rPr>
                <w:rFonts w:ascii="Times New Roman" w:hAnsi="Times New Roman" w:cs="Times New Roman"/>
                <w:b/>
              </w:rPr>
              <w:t>татом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проведении ау</w:t>
            </w:r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>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77583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77583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направление победителю аукциона или единстве</w:t>
            </w:r>
            <w:r w:rsidRPr="00A918C9">
              <w:t>н</w:t>
            </w:r>
            <w:r w:rsidRPr="00A918C9">
              <w:lastRenderedPageBreak/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</w:t>
            </w:r>
            <w:r w:rsidRPr="00A918C9">
              <w:t>м</w:t>
            </w:r>
            <w:r w:rsidRPr="00A918C9">
              <w:t>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77583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77583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документа, который </w:t>
            </w:r>
            <w:r w:rsidRPr="00A918C9">
              <w:rPr>
                <w:rFonts w:ascii="Times New Roman" w:hAnsi="Times New Roman" w:cs="Times New Roman"/>
              </w:rPr>
              <w:lastRenderedPageBreak/>
              <w:t>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A918C9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E3767E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отсутс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вие оснований, по которым з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 xml:space="preserve">ет быть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оснований для отказа в предоставлении у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>иных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проведении аукциона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проведении аукциона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государс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венной регистрацией права м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 xml:space="preserve">ниципальной собственности на земельный участок принимается в случае поступления заявления о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проведении аукциона по продаже земельного участка или аукциона на право заключения договора аренды земельного участка, обр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зованного в соответствии с у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вержденной схемой располож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земельного участка из земель или земельного участка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>ственная собственность на кот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рые не разграничена.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>случае принятие решения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циалист администрации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 xml:space="preserve">ления о проведении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аукциона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регистрацией права муниципальной собственности на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ния, если наличие таких 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планируется подключение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предо</w:t>
            </w:r>
            <w:r w:rsidR="00363BCB" w:rsidRPr="00A918C9">
              <w:rPr>
                <w:rFonts w:ascii="Times New Roman" w:hAnsi="Times New Roman" w:cs="Times New Roman"/>
              </w:rPr>
              <w:t>с</w:t>
            </w:r>
            <w:r w:rsidR="00363BCB" w:rsidRPr="00A918C9">
              <w:rPr>
                <w:rFonts w:ascii="Times New Roman" w:hAnsi="Times New Roman" w:cs="Times New Roman"/>
              </w:rPr>
              <w:t>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</w:t>
            </w:r>
            <w:r w:rsidR="002461C6" w:rsidRPr="00A918C9">
              <w:rPr>
                <w:rFonts w:ascii="Times New Roman" w:hAnsi="Times New Roman" w:cs="Times New Roman"/>
              </w:rPr>
              <w:t>е</w:t>
            </w:r>
            <w:r w:rsidR="002461C6" w:rsidRPr="00A918C9">
              <w:rPr>
                <w:rFonts w:ascii="Times New Roman" w:hAnsi="Times New Roman" w:cs="Times New Roman"/>
              </w:rPr>
              <w:t xml:space="preserve">дующего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действия.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строительства зданий, сооруж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ний, и в случае проведения ау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вора аренды земельного участка для комплексного освоения те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позднее чем за 45 дней до 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проведении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вора аренды земельного участка или решения об </w:t>
            </w:r>
            <w:r w:rsidRPr="00A918C9">
              <w:rPr>
                <w:rFonts w:ascii="Times New Roman" w:hAnsi="Times New Roman" w:cs="Times New Roman"/>
              </w:rPr>
              <w:lastRenderedPageBreak/>
              <w:t>отказе в проведении аукциона по продаже 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</w:t>
            </w:r>
            <w:r w:rsidR="00F2568F" w:rsidRPr="00A918C9">
              <w:rPr>
                <w:rFonts w:ascii="Times New Roman" w:hAnsi="Times New Roman" w:cs="Times New Roman"/>
              </w:rPr>
              <w:t>о</w:t>
            </w:r>
            <w:r w:rsidR="00F2568F" w:rsidRPr="00A918C9">
              <w:rPr>
                <w:rFonts w:ascii="Times New Roman" w:hAnsi="Times New Roman" w:cs="Times New Roman"/>
              </w:rPr>
              <w:t>сударственной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ной собственности, не может быть предметом аукциона</w:t>
            </w:r>
          </w:p>
          <w:p w:rsidR="00F37FEF" w:rsidRPr="00A918C9" w:rsidRDefault="00F2568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F37FEF"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Pr="00A918C9">
              <w:rPr>
                <w:rFonts w:ascii="Times New Roman" w:hAnsi="Times New Roman" w:cs="Times New Roman"/>
              </w:rPr>
              <w:t xml:space="preserve">таких </w:t>
            </w:r>
            <w:r w:rsidR="00F37FEF"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проект решения об отказе в проведении аукциона,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 xml:space="preserve">редает его на подписание главе </w:t>
            </w:r>
            <w:r w:rsidR="00F37FEF" w:rsidRPr="00A918C9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 xml:space="preserve">ет условия проведения аукциона, подготавливает проект решения о проведении аукциона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проведении аукциона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мельного участка или проект договора аренды земельного уч</w:t>
            </w:r>
            <w:r w:rsidR="00F37FEF" w:rsidRPr="00A918C9">
              <w:rPr>
                <w:rFonts w:ascii="Times New Roman" w:hAnsi="Times New Roman" w:cs="Times New Roman"/>
              </w:rPr>
              <w:t>а</w:t>
            </w:r>
            <w:r w:rsidR="00F37FEF" w:rsidRPr="00A918C9">
              <w:rPr>
                <w:rFonts w:ascii="Times New Roman" w:hAnsi="Times New Roman" w:cs="Times New Roman"/>
              </w:rPr>
              <w:t>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проведении аукциона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же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или аукциона на право заключ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договора аре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проведении аукциона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в порядке, уст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новленном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</w:t>
            </w:r>
            <w:r w:rsidR="009D323D" w:rsidRPr="00A918C9">
              <w:rPr>
                <w:rFonts w:ascii="Times New Roman" w:hAnsi="Times New Roman" w:cs="Times New Roman"/>
              </w:rPr>
              <w:t>у</w:t>
            </w:r>
            <w:r w:rsidR="009D323D" w:rsidRPr="00A918C9">
              <w:rPr>
                <w:rFonts w:ascii="Times New Roman" w:hAnsi="Times New Roman" w:cs="Times New Roman"/>
              </w:rPr>
              <w:t>ниципального образов</w:t>
            </w:r>
            <w:r w:rsidR="009D323D" w:rsidRPr="00A918C9">
              <w:rPr>
                <w:rFonts w:ascii="Times New Roman" w:hAnsi="Times New Roman" w:cs="Times New Roman"/>
              </w:rPr>
              <w:t>а</w:t>
            </w:r>
            <w:r w:rsidR="009D323D" w:rsidRPr="00A918C9">
              <w:rPr>
                <w:rFonts w:ascii="Times New Roman" w:hAnsi="Times New Roman" w:cs="Times New Roman"/>
              </w:rPr>
              <w:t>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опубликования (обнар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довани</w:t>
            </w:r>
            <w:r w:rsidR="009D323D" w:rsidRPr="00A918C9">
              <w:rPr>
                <w:rFonts w:ascii="Times New Roman" w:hAnsi="Times New Roman" w:cs="Times New Roman"/>
              </w:rPr>
              <w:t>я) муниципал</w:t>
            </w:r>
            <w:r w:rsidR="009D323D" w:rsidRPr="00A918C9">
              <w:rPr>
                <w:rFonts w:ascii="Times New Roman" w:hAnsi="Times New Roman" w:cs="Times New Roman"/>
              </w:rPr>
              <w:t>ь</w:t>
            </w:r>
            <w:r w:rsidR="009D323D" w:rsidRPr="00A918C9">
              <w:rPr>
                <w:rFonts w:ascii="Times New Roman" w:hAnsi="Times New Roman" w:cs="Times New Roman"/>
              </w:rPr>
              <w:t>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 xml:space="preserve">нии аукциона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проведении аукциона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нии аукциона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подуслуги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>необходимых 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В случае поступления заявки на участие в аукционе, по истечении срока приема заявок специалист возвращает заявителю такую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 срок не прев</w:t>
            </w:r>
            <w:r w:rsidRPr="00A918C9">
              <w:rPr>
                <w:rFonts w:ascii="Times New Roman" w:hAnsi="Times New Roman" w:cs="Times New Roman"/>
              </w:rPr>
              <w:t>ы</w:t>
            </w:r>
            <w:r w:rsidRPr="00A918C9">
              <w:rPr>
                <w:rFonts w:ascii="Times New Roman" w:hAnsi="Times New Roman" w:cs="Times New Roman"/>
              </w:rPr>
              <w:t>шающий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рации в информационно-телекоммуникационной сети "Интернет" для размещения информации </w:t>
            </w:r>
            <w:r w:rsidRPr="00A918C9">
              <w:rPr>
                <w:rFonts w:ascii="Times New Roman" w:hAnsi="Times New Roman" w:cs="Times New Roman"/>
              </w:rPr>
              <w:lastRenderedPageBreak/>
              <w:t>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</w:t>
            </w:r>
            <w:r w:rsidR="008A37AD" w:rsidRPr="00A918C9">
              <w:rPr>
                <w:rFonts w:ascii="Times New Roman" w:hAnsi="Times New Roman" w:cs="Times New Roman"/>
              </w:rPr>
              <w:t>к</w:t>
            </w:r>
            <w:r w:rsidR="008A37AD" w:rsidRPr="00A918C9">
              <w:rPr>
                <w:rFonts w:ascii="Times New Roman" w:hAnsi="Times New Roman" w:cs="Times New Roman"/>
              </w:rPr>
              <w:t>ционе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 xml:space="preserve">Протокол рассмотрения заявок на участие в аукционе должен содержать сведения о заявителях, 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допущенных к участию в аукци</w:t>
            </w:r>
            <w:r w:rsidR="008A37AD" w:rsidRPr="00A918C9">
              <w:rPr>
                <w:rFonts w:ascii="Times New Roman" w:hAnsi="Times New Roman" w:cs="Times New Roman"/>
              </w:rPr>
              <w:t>о</w:t>
            </w:r>
            <w:r w:rsidR="008A37AD" w:rsidRPr="00A918C9">
              <w:rPr>
                <w:rFonts w:ascii="Times New Roman" w:hAnsi="Times New Roman" w:cs="Times New Roman"/>
              </w:rPr>
              <w:t>не и признанных участниками 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>азмещается на оф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 xml:space="preserve">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</w:t>
            </w:r>
            <w:r w:rsidR="008A37AD" w:rsidRPr="00A918C9">
              <w:rPr>
                <w:rFonts w:ascii="Times New Roman" w:hAnsi="Times New Roman" w:cs="Times New Roman"/>
              </w:rPr>
              <w:t>р</w:t>
            </w:r>
            <w:r w:rsidR="008A37AD" w:rsidRPr="00A918C9">
              <w:rPr>
                <w:rFonts w:ascii="Times New Roman" w:hAnsi="Times New Roman" w:cs="Times New Roman"/>
              </w:rPr>
              <w:t>гов, определенном Правительс</w:t>
            </w:r>
            <w:r w:rsidR="008A37AD" w:rsidRPr="00A918C9">
              <w:rPr>
                <w:rFonts w:ascii="Times New Roman" w:hAnsi="Times New Roman" w:cs="Times New Roman"/>
              </w:rPr>
              <w:t>т</w:t>
            </w:r>
            <w:r w:rsidR="008A37AD" w:rsidRPr="00A918C9">
              <w:rPr>
                <w:rFonts w:ascii="Times New Roman" w:hAnsi="Times New Roman" w:cs="Times New Roman"/>
              </w:rPr>
              <w:t xml:space="preserve">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позднее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заявителям, 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дующего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ком аукциона только одного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вителя, аукцион признается нес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аукцион признан несостоявшимся и только один заявитель признан участником аукциона такому заявителю 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правляется три экземпляра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писанного проекта договора ку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ли-продажи или проекта договора аренды земельного участка.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равном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течение десяти 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ходе проведения аукциона по продаже земельного участка или аукциона на право заключения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стка определяется победитель </w:t>
            </w:r>
            <w:r w:rsidRPr="00A918C9">
              <w:rPr>
                <w:rFonts w:ascii="Times New Roman" w:hAnsi="Times New Roman" w:cs="Times New Roman"/>
              </w:rPr>
              <w:lastRenderedPageBreak/>
              <w:t>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ределяется цена такого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участка. По результатам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рации в информационно-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о начальной цене предм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та аукциона, последнем и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последнем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е) сведения о последнем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 о цене предмета аукциона (цена приобретаемого в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Российской Федерации в течение </w:t>
            </w:r>
            <w:r w:rsidR="001B383A" w:rsidRPr="00A918C9">
              <w:rPr>
                <w:rFonts w:ascii="Times New Roman" w:hAnsi="Times New Roman" w:cs="Times New Roman"/>
              </w:rPr>
              <w:lastRenderedPageBreak/>
              <w:t>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</w:t>
            </w:r>
            <w:r w:rsidR="001B383A" w:rsidRPr="00A918C9">
              <w:rPr>
                <w:rFonts w:ascii="Times New Roman" w:hAnsi="Times New Roman" w:cs="Times New Roman"/>
              </w:rPr>
              <w:t>е</w:t>
            </w:r>
            <w:r w:rsidR="001B383A" w:rsidRPr="00A918C9">
              <w:rPr>
                <w:rFonts w:ascii="Times New Roman" w:hAnsi="Times New Roman" w:cs="Times New Roman"/>
              </w:rPr>
              <w:t>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единс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венному принявшему участие в аукционе его участнику трех экзем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ляров подписанного проекта договора купли-продажи или проекта договора 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в аренду для комплексного освоения территории, одновр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менно с договором аренды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мельного участка направляются 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заключается по цене,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ложенной победителем аукциона, а размер ежегодной арендной платы или размер первого арен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ного платежа по договору аренды земельного участка определяется в размере, предложенном поб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допускается заключение ук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занных договоров ранее чем 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информации о результатах 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ганом,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тавляющим 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доставление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 и упл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ты иных плат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  <w:p w:rsidR="009A473A" w:rsidRPr="00A918C9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 xml:space="preserve">Прием документов для участия в аукционе по </w:t>
            </w:r>
            <w:bookmarkStart w:id="1" w:name="_GoBack"/>
            <w:bookmarkEnd w:id="1"/>
            <w:r w:rsidRPr="00473F62">
              <w:rPr>
                <w:rFonts w:ascii="Times New Roman" w:hAnsi="Times New Roman" w:cs="Times New Roman"/>
                <w:b/>
              </w:rPr>
              <w:t>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  <w:r w:rsidR="00A45256" w:rsidRPr="00A918C9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доставление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вителем докуме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728F6" w:rsidP="00E728F6">
      <w:pPr>
        <w:pStyle w:val="ConsPlusNormal"/>
        <w:jc w:val="right"/>
      </w:pPr>
      <w:r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(наименование исполнительного органа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государственной власти (или: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органа местного самоуправления))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"___"________ ____ г.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в количестве ________________ экземпляров по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проведении аукциона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80" w:rsidRDefault="009C0480" w:rsidP="00D328E5">
      <w:pPr>
        <w:spacing w:after="0" w:line="240" w:lineRule="auto"/>
      </w:pPr>
      <w:r>
        <w:separator/>
      </w:r>
    </w:p>
  </w:endnote>
  <w:endnote w:type="continuationSeparator" w:id="1">
    <w:p w:rsidR="009C0480" w:rsidRDefault="009C048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80" w:rsidRDefault="009C0480" w:rsidP="00D328E5">
      <w:pPr>
        <w:spacing w:after="0" w:line="240" w:lineRule="auto"/>
      </w:pPr>
      <w:r>
        <w:separator/>
      </w:r>
    </w:p>
  </w:footnote>
  <w:footnote w:type="continuationSeparator" w:id="1">
    <w:p w:rsidR="009C0480" w:rsidRDefault="009C0480" w:rsidP="00D328E5">
      <w:pPr>
        <w:spacing w:after="0" w:line="240" w:lineRule="auto"/>
      </w:pPr>
      <w:r>
        <w:continuationSeparator/>
      </w:r>
    </w:p>
  </w:footnote>
  <w:footnote w:id="2">
    <w:p w:rsidR="0077583A" w:rsidRPr="00A918C9" w:rsidRDefault="0077583A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77583A" w:rsidRPr="00A918C9" w:rsidRDefault="0077583A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4">
    <w:p w:rsidR="0077583A" w:rsidRPr="00A918C9" w:rsidRDefault="0077583A">
      <w:pPr>
        <w:pStyle w:val="ad"/>
      </w:pPr>
      <w:r w:rsidRPr="00A918C9">
        <w:rPr>
          <w:rStyle w:val="af"/>
        </w:rPr>
        <w:footnoteRef/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5">
    <w:p w:rsidR="0077583A" w:rsidRPr="00A918C9" w:rsidRDefault="0077583A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6">
    <w:p w:rsidR="0077583A" w:rsidRDefault="0077583A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77583A" w:rsidRDefault="0077583A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7583A" w:rsidRPr="004B2B9C" w:rsidRDefault="0077583A">
      <w:pPr>
        <w:pStyle w:val="ad"/>
      </w:pPr>
      <w:r w:rsidRPr="004B2B9C">
        <w:rPr>
          <w:rStyle w:val="af"/>
        </w:rPr>
        <w:footnoteRef/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77583A" w:rsidRPr="004860D1" w:rsidRDefault="0077583A">
      <w:pPr>
        <w:pStyle w:val="ad"/>
      </w:pPr>
      <w:r w:rsidRPr="004860D1">
        <w:rPr>
          <w:rStyle w:val="af"/>
        </w:rPr>
        <w:footnoteRef/>
      </w:r>
      <w:r w:rsidRPr="004860D1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0">
    <w:p w:rsidR="0077583A" w:rsidRPr="004860D1" w:rsidRDefault="0077583A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121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5387"/>
    <w:rsid w:val="003F4C77"/>
    <w:rsid w:val="0040302A"/>
    <w:rsid w:val="00405037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3475C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583A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C0480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B215C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E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ED93-7B18-4371-BBBA-4FA9DAA0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7114</Words>
  <Characters>40551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Нина</cp:lastModifiedBy>
  <cp:revision>85</cp:revision>
  <dcterms:created xsi:type="dcterms:W3CDTF">2015-09-01T14:06:00Z</dcterms:created>
  <dcterms:modified xsi:type="dcterms:W3CDTF">2016-12-29T12:26:00Z</dcterms:modified>
</cp:coreProperties>
</file>