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D5" w:rsidRPr="000B4398" w:rsidRDefault="00D53DD5" w:rsidP="00D53DD5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0B4398">
        <w:rPr>
          <w:rFonts w:ascii="Times New Roman" w:hAnsi="Times New Roman"/>
          <w:bCs/>
          <w:sz w:val="24"/>
          <w:szCs w:val="24"/>
        </w:rPr>
        <w:t>АДМИНИСТРАЦИЯ МИХАЙЛОВСКОГО СЕЛЬСКОГО ПОСЕЛЕНИЯ</w:t>
      </w:r>
    </w:p>
    <w:p w:rsidR="00D53DD5" w:rsidRPr="000B4398" w:rsidRDefault="00D53DD5" w:rsidP="00D53DD5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B4398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D53DD5" w:rsidRPr="000B4398" w:rsidRDefault="00D53DD5" w:rsidP="00D53DD5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0B4398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D53DD5" w:rsidRPr="000B4398" w:rsidRDefault="00D53DD5" w:rsidP="00D53DD5">
      <w:pPr>
        <w:jc w:val="center"/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jc w:val="center"/>
        <w:rPr>
          <w:rFonts w:ascii="Times New Roman" w:hAnsi="Times New Roman"/>
          <w:sz w:val="24"/>
          <w:szCs w:val="24"/>
        </w:rPr>
      </w:pPr>
      <w:r w:rsidRPr="000B4398">
        <w:rPr>
          <w:rFonts w:ascii="Times New Roman" w:hAnsi="Times New Roman"/>
          <w:sz w:val="24"/>
          <w:szCs w:val="24"/>
        </w:rPr>
        <w:t>РАСПОРЯЖЕНИЕ</w:t>
      </w:r>
    </w:p>
    <w:p w:rsidR="00D53DD5" w:rsidRPr="000B4398" w:rsidRDefault="00D53DD5" w:rsidP="00D53DD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0B4398">
        <w:rPr>
          <w:rFonts w:ascii="Times New Roman" w:hAnsi="Times New Roman"/>
          <w:sz w:val="24"/>
          <w:szCs w:val="24"/>
          <w:u w:val="single"/>
        </w:rPr>
        <w:t xml:space="preserve">от 07.12.2016г.                 № </w:t>
      </w:r>
      <w:r w:rsidR="00D609B6">
        <w:rPr>
          <w:rFonts w:ascii="Times New Roman" w:hAnsi="Times New Roman"/>
          <w:sz w:val="24"/>
          <w:szCs w:val="24"/>
          <w:u w:val="single"/>
        </w:rPr>
        <w:t>54</w:t>
      </w:r>
    </w:p>
    <w:p w:rsidR="00D53DD5" w:rsidRPr="000B4398" w:rsidRDefault="00D53DD5" w:rsidP="00D53DD5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0B4398">
        <w:rPr>
          <w:rFonts w:ascii="Times New Roman" w:hAnsi="Times New Roman"/>
          <w:sz w:val="24"/>
          <w:szCs w:val="24"/>
        </w:rPr>
        <w:t>п. Михайловский</w:t>
      </w:r>
    </w:p>
    <w:p w:rsidR="00D53DD5" w:rsidRPr="000B4398" w:rsidRDefault="00D53DD5" w:rsidP="00D53D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439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D53DD5" w:rsidRPr="000B4398" w:rsidRDefault="00D53DD5" w:rsidP="00D53D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4398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D53DD5" w:rsidRPr="000B4398" w:rsidRDefault="00D53DD5" w:rsidP="00D53DD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 xml:space="preserve">Присвоение адреса объекту недвижимости </w:t>
      </w:r>
    </w:p>
    <w:p w:rsidR="00D53DD5" w:rsidRPr="000B4398" w:rsidRDefault="00D53DD5" w:rsidP="00D53DD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>и аннулирование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>»</w:t>
      </w:r>
    </w:p>
    <w:p w:rsidR="00D53DD5" w:rsidRPr="000B4398" w:rsidRDefault="00D53DD5" w:rsidP="00D53DD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4398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>
        <w:rPr>
          <w:rFonts w:ascii="Times New Roman" w:hAnsi="Times New Roman"/>
          <w:sz w:val="24"/>
          <w:szCs w:val="24"/>
        </w:rPr>
        <w:t>Михайло</w:t>
      </w:r>
      <w:r w:rsidRPr="000B4398">
        <w:rPr>
          <w:rFonts w:ascii="Times New Roman" w:hAnsi="Times New Roman"/>
          <w:sz w:val="24"/>
          <w:szCs w:val="24"/>
        </w:rPr>
        <w:t>вского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>Железнодорожная</w:t>
      </w:r>
      <w:r>
        <w:rPr>
          <w:rFonts w:ascii="Times New Roman" w:hAnsi="Times New Roman"/>
          <w:sz w:val="24"/>
          <w:szCs w:val="24"/>
        </w:rPr>
        <w:t>,</w:t>
      </w:r>
      <w:r w:rsidRPr="000B4398">
        <w:rPr>
          <w:rFonts w:ascii="Times New Roman" w:hAnsi="Times New Roman"/>
          <w:sz w:val="24"/>
          <w:szCs w:val="24"/>
        </w:rPr>
        <w:t xml:space="preserve"> 55</w:t>
      </w:r>
    </w:p>
    <w:p w:rsidR="00D53DD5" w:rsidRPr="000B4398" w:rsidRDefault="00D53DD5" w:rsidP="00D53DD5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B439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«Присвоение адреса объекту недвижимости и аннулирование адреса» согласно приложению</w:t>
      </w:r>
      <w:r w:rsidRPr="000B4398">
        <w:rPr>
          <w:rFonts w:ascii="Times New Roman" w:hAnsi="Times New Roman"/>
          <w:b/>
          <w:sz w:val="24"/>
          <w:szCs w:val="24"/>
        </w:rPr>
        <w:t>.</w:t>
      </w:r>
    </w:p>
    <w:p w:rsidR="00D53DD5" w:rsidRPr="000B4398" w:rsidRDefault="00D53DD5" w:rsidP="00D53DD5">
      <w:pPr>
        <w:tabs>
          <w:tab w:val="right" w:pos="10206"/>
        </w:tabs>
        <w:spacing w:after="0"/>
        <w:ind w:left="-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B439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398">
        <w:rPr>
          <w:rFonts w:ascii="Times New Roman" w:hAnsi="Times New Roman"/>
          <w:sz w:val="24"/>
          <w:szCs w:val="24"/>
        </w:rPr>
        <w:t xml:space="preserve">Опубликовать технологическую схему предоставления муниципальной услуги «Присвоение адреса объекту недвижимости и аннулирование адреса»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Михайло</w:t>
      </w:r>
      <w:r w:rsidRPr="000B4398">
        <w:rPr>
          <w:rFonts w:ascii="Times New Roman" w:hAnsi="Times New Roman"/>
          <w:sz w:val="24"/>
          <w:szCs w:val="24"/>
        </w:rPr>
        <w:t xml:space="preserve">вского сельского поселения Панинского муниципального района в сети Интернет. </w:t>
      </w:r>
    </w:p>
    <w:p w:rsidR="00D53DD5" w:rsidRPr="000B4398" w:rsidRDefault="00D53DD5" w:rsidP="00D53D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43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B4398">
        <w:rPr>
          <w:rFonts w:ascii="Times New Roman" w:hAnsi="Times New Roman" w:cs="Times New Roman"/>
          <w:b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0B439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D53DD5" w:rsidRPr="000B4398" w:rsidRDefault="00D53DD5" w:rsidP="00D53DD5">
      <w:pPr>
        <w:pStyle w:val="a6"/>
        <w:tabs>
          <w:tab w:val="right" w:pos="9900"/>
        </w:tabs>
        <w:ind w:left="568"/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pStyle w:val="a5"/>
        <w:rPr>
          <w:rFonts w:ascii="Times New Roman" w:hAnsi="Times New Roman"/>
          <w:sz w:val="24"/>
          <w:szCs w:val="24"/>
        </w:rPr>
      </w:pPr>
      <w:r w:rsidRPr="000B4398">
        <w:rPr>
          <w:rFonts w:ascii="Times New Roman" w:hAnsi="Times New Roman"/>
          <w:sz w:val="24"/>
          <w:szCs w:val="24"/>
        </w:rPr>
        <w:t xml:space="preserve"> Глава  Михайловского</w:t>
      </w:r>
    </w:p>
    <w:p w:rsidR="00D53DD5" w:rsidRPr="000B4398" w:rsidRDefault="00D53DD5" w:rsidP="00D53DD5">
      <w:pPr>
        <w:pStyle w:val="a5"/>
        <w:rPr>
          <w:rFonts w:ascii="Times New Roman" w:hAnsi="Times New Roman"/>
          <w:sz w:val="24"/>
          <w:szCs w:val="24"/>
        </w:rPr>
      </w:pPr>
      <w:r w:rsidRPr="000B4398">
        <w:rPr>
          <w:rFonts w:ascii="Times New Roman" w:hAnsi="Times New Roman"/>
          <w:sz w:val="24"/>
          <w:szCs w:val="24"/>
        </w:rPr>
        <w:t xml:space="preserve">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B4398">
        <w:rPr>
          <w:rFonts w:ascii="Times New Roman" w:hAnsi="Times New Roman"/>
          <w:sz w:val="24"/>
          <w:szCs w:val="24"/>
        </w:rPr>
        <w:t xml:space="preserve"> В.И.Маслов</w:t>
      </w:r>
    </w:p>
    <w:p w:rsidR="00D53DD5" w:rsidRPr="000B4398" w:rsidRDefault="00D53DD5" w:rsidP="00D53DD5">
      <w:pPr>
        <w:pStyle w:val="a5"/>
        <w:rPr>
          <w:rFonts w:ascii="Times New Roman" w:hAnsi="Times New Roman"/>
          <w:sz w:val="24"/>
          <w:szCs w:val="24"/>
        </w:rPr>
      </w:pPr>
    </w:p>
    <w:p w:rsidR="00D53DD5" w:rsidRPr="000B4398" w:rsidRDefault="00D53DD5" w:rsidP="00D53DD5">
      <w:pPr>
        <w:rPr>
          <w:rFonts w:ascii="Times New Roman" w:hAnsi="Times New Roman"/>
          <w:sz w:val="24"/>
          <w:szCs w:val="24"/>
        </w:rPr>
      </w:pPr>
    </w:p>
    <w:p w:rsidR="00D53DD5" w:rsidRDefault="00D53DD5" w:rsidP="00D53DD5"/>
    <w:p w:rsidR="00D53DD5" w:rsidRDefault="00D53DD5" w:rsidP="00D53DD5"/>
    <w:p w:rsidR="000B4398" w:rsidRDefault="000B4398" w:rsidP="000B43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  <w:sectPr w:rsidR="000B4398" w:rsidSect="000B4398">
          <w:pgSz w:w="11906" w:h="16838"/>
          <w:pgMar w:top="1134" w:right="851" w:bottom="1134" w:left="1135" w:header="709" w:footer="709" w:gutter="0"/>
          <w:cols w:space="720"/>
          <w:docGrid w:linePitch="299"/>
        </w:sectPr>
      </w:pPr>
    </w:p>
    <w:p w:rsidR="000B4398" w:rsidRDefault="000B4398" w:rsidP="000B43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D6F32" w:rsidRDefault="00BD6F32" w:rsidP="000B43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ТИПОВАЯ </w:t>
      </w:r>
      <w:r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BD6F32" w:rsidRDefault="00BD6F32" w:rsidP="000B43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BD6F32" w:rsidRDefault="00BD6F32" w:rsidP="000B43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D6F32" w:rsidRDefault="00BD6F32" w:rsidP="00BD6F3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 w:rsidP="00D53DD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3DD5">
              <w:rPr>
                <w:rFonts w:ascii="Times New Roman" w:hAnsi="Times New Roman"/>
              </w:rPr>
              <w:t>Михайловского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32" w:rsidRDefault="00BD6F32">
            <w:pPr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7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Pr="00D53DD5" w:rsidRDefault="00BD6F32" w:rsidP="00D53DD5">
            <w:pPr>
              <w:rPr>
                <w:rFonts w:ascii="Times New Roman" w:hAnsi="Times New Roman"/>
              </w:rPr>
            </w:pPr>
            <w:bookmarkStart w:id="0" w:name="P31"/>
            <w:bookmarkEnd w:id="0"/>
            <w:r w:rsidRPr="00D53DD5">
              <w:rPr>
                <w:rFonts w:ascii="Times New Roman" w:hAnsi="Times New Roman"/>
              </w:rPr>
              <w:t xml:space="preserve">Об утверждении административного регламента по предоставлению муниципальной услуги «Присвоение адреса объекту недвижимости и аннулирование адреса» Постановление № </w:t>
            </w:r>
            <w:r w:rsidR="00D53DD5">
              <w:rPr>
                <w:rFonts w:ascii="Times New Roman" w:hAnsi="Times New Roman"/>
              </w:rPr>
              <w:t>92</w:t>
            </w:r>
            <w:r w:rsidRPr="00D53DD5">
              <w:rPr>
                <w:rFonts w:ascii="Times New Roman" w:hAnsi="Times New Roman"/>
              </w:rPr>
              <w:t xml:space="preserve"> от </w:t>
            </w:r>
            <w:r w:rsidR="00D53DD5">
              <w:rPr>
                <w:rFonts w:ascii="Times New Roman" w:hAnsi="Times New Roman"/>
              </w:rPr>
              <w:t>0</w:t>
            </w:r>
            <w:r w:rsidRPr="00D53DD5">
              <w:rPr>
                <w:rFonts w:ascii="Times New Roman" w:hAnsi="Times New Roman"/>
              </w:rPr>
              <w:t>2.10.2015</w:t>
            </w:r>
            <w:r w:rsidR="00D53DD5">
              <w:rPr>
                <w:rFonts w:ascii="Times New Roman" w:hAnsi="Times New Roman"/>
              </w:rPr>
              <w:t>г.</w:t>
            </w:r>
          </w:p>
        </w:tc>
      </w:tr>
      <w:tr w:rsidR="00BD6F32" w:rsidTr="00BD6F32">
        <w:trPr>
          <w:trHeight w:val="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D6F32" w:rsidTr="00BD6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Style w:val="a7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МФЦ;</w:t>
            </w:r>
          </w:p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BD6F32" w:rsidRDefault="00BD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BD6F32" w:rsidRDefault="00BD6F32" w:rsidP="00BD6F32">
      <w:pPr>
        <w:spacing w:line="240" w:lineRule="auto"/>
        <w:rPr>
          <w:rFonts w:ascii="Times New Roman" w:hAnsi="Times New Roman"/>
          <w:b/>
        </w:rPr>
      </w:pPr>
    </w:p>
    <w:p w:rsidR="00BD6F32" w:rsidRDefault="00BD6F32" w:rsidP="00BD6F3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1133"/>
        <w:gridCol w:w="1666"/>
        <w:gridCol w:w="2160"/>
        <w:gridCol w:w="1134"/>
        <w:gridCol w:w="1275"/>
        <w:gridCol w:w="992"/>
        <w:gridCol w:w="1417"/>
        <w:gridCol w:w="1276"/>
        <w:gridCol w:w="1700"/>
        <w:gridCol w:w="1276"/>
      </w:tblGrid>
      <w:tr w:rsidR="00BD6F32" w:rsidTr="00BD6F32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BD6F32" w:rsidTr="00BD6F3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6F32" w:rsidTr="00BD6F3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BD6F32" w:rsidTr="00BD6F32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рабочих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рабочих дней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 заявлением о присвоении объекту адресации адреса обратилось неуполномоченное лицо;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ответ на межведомственный запрос свидетельствует об отсутствии документа и (или) информации, необходимых для </w:t>
            </w:r>
            <w:r>
              <w:rPr>
                <w:rFonts w:ascii="Times New Roman" w:hAnsi="Times New Roman"/>
              </w:rPr>
              <w:lastRenderedPageBreak/>
              <w:t>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РФ;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отсутствуют случаи и условия для присвоения объекту адресации адреса или аннулирования его адреса, указанные в </w:t>
            </w:r>
            <w:r>
              <w:rPr>
                <w:rFonts w:ascii="Times New Roman" w:hAnsi="Times New Roman"/>
              </w:rPr>
              <w:lastRenderedPageBreak/>
              <w:t>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 в исполнительный орган;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через портал Госуслуг, в электронном виде через личный кабинет;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почтовое сообщение.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 в исполнительный орган;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через портал Госуслуг, в электронном виде через личный кабинет;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почтовое сообщение.</w:t>
            </w:r>
          </w:p>
        </w:tc>
      </w:tr>
    </w:tbl>
    <w:p w:rsidR="00BD6F32" w:rsidRDefault="00BD6F32" w:rsidP="00BD6F32">
      <w:pPr>
        <w:spacing w:line="240" w:lineRule="auto"/>
        <w:rPr>
          <w:rFonts w:ascii="Times New Roman" w:hAnsi="Times New Roman"/>
          <w:b/>
        </w:rPr>
      </w:pPr>
    </w:p>
    <w:p w:rsidR="00BD6F32" w:rsidRDefault="00BD6F32" w:rsidP="00BD6F3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2208"/>
        <w:gridCol w:w="2551"/>
        <w:gridCol w:w="2408"/>
        <w:gridCol w:w="1842"/>
        <w:gridCol w:w="1984"/>
        <w:gridCol w:w="1700"/>
        <w:gridCol w:w="1699"/>
      </w:tblGrid>
      <w:tr w:rsidR="00BD6F32" w:rsidTr="00BD6F32">
        <w:trPr>
          <w:trHeight w:val="228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Style w:val="a7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BD6F32" w:rsidTr="00BD6F32">
        <w:trPr>
          <w:trHeight w:val="23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D6F32" w:rsidTr="00BD6F32">
        <w:trPr>
          <w:trHeight w:val="236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D6F32" w:rsidTr="00BD6F32">
        <w:trPr>
          <w:trHeight w:val="3225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право </w:t>
            </w:r>
            <w:r>
              <w:rPr>
                <w:rFonts w:ascii="Times New Roman" w:hAnsi="Times New Roman"/>
              </w:rPr>
              <w:lastRenderedPageBreak/>
              <w:t>хозяйственного ведения;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право оперативного управления;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право пожизненно наследуемого владения;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право постоянного (бессрочного) пользования.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удостоверяющий личность.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представитель либо уполномоченное лицо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права законного представителя либо доверенность.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</w:t>
            </w:r>
            <w:r>
              <w:rPr>
                <w:rFonts w:ascii="Times New Roman" w:hAnsi="Times New Roman"/>
              </w:rPr>
              <w:lastRenderedPageBreak/>
              <w:t>документ. Отсутствие исправлений, подчисток и нечитаемых символов.</w:t>
            </w:r>
          </w:p>
        </w:tc>
      </w:tr>
      <w:tr w:rsidR="00BD6F32" w:rsidTr="00BD6F32">
        <w:trPr>
          <w:trHeight w:val="3225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юридических лиц – 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F32" w:rsidTr="00BD6F32">
        <w:trPr>
          <w:trHeight w:val="3225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общего собрания указанных собственников.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F32" w:rsidTr="00BD6F32">
        <w:trPr>
          <w:trHeight w:val="3225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6F32" w:rsidRDefault="00BD6F32" w:rsidP="00BD6F3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834"/>
        <w:gridCol w:w="2267"/>
        <w:gridCol w:w="2408"/>
        <w:gridCol w:w="1984"/>
        <w:gridCol w:w="1842"/>
        <w:gridCol w:w="1700"/>
        <w:gridCol w:w="1700"/>
      </w:tblGrid>
      <w:tr w:rsidR="00BD6F32" w:rsidTr="00BD6F32">
        <w:trPr>
          <w:trHeight w:val="1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Style w:val="a7"/>
                <w:b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D6F32" w:rsidTr="00BD6F3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 w:rsidP="00D56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заявление;</w:t>
            </w:r>
          </w:p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1/подлинник (формирование дела)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 w:rsidP="00D56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или временное удостоверении гражданина РФ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1/подлинник (возвращается заявителю), 1/копия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</w:t>
            </w:r>
            <w:r>
              <w:rPr>
                <w:rFonts w:ascii="Times New Roman" w:hAnsi="Times New Roman"/>
              </w:rPr>
              <w:lastRenderedPageBreak/>
              <w:t>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 w:rsidP="00D56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доверенность  </w:t>
            </w:r>
          </w:p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решение общего собрания собственников многоквартирного дома. </w:t>
            </w:r>
          </w:p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решение общего собрания членов </w:t>
            </w:r>
            <w:r>
              <w:rPr>
                <w:rFonts w:ascii="Times New Roman" w:hAnsi="Times New Roman"/>
              </w:rPr>
              <w:lastRenderedPageBreak/>
              <w:t>такого некоммерческого объединения.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Копии </w:t>
            </w:r>
            <w:r>
              <w:rPr>
                <w:rFonts w:ascii="Times New Roman" w:hAnsi="Times New Roman"/>
              </w:rPr>
              <w:lastRenderedPageBreak/>
              <w:t>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D6F32" w:rsidRDefault="00BD6F32" w:rsidP="00BD6F3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lastRenderedPageBreak/>
        <w:br w:type="column"/>
      </w:r>
      <w:r>
        <w:rPr>
          <w:rStyle w:val="10"/>
          <w:color w:val="auto"/>
          <w:sz w:val="22"/>
          <w:szCs w:val="22"/>
        </w:rPr>
        <w:lastRenderedPageBreak/>
        <w:t>РАЗДЕЛ 5. «ДОКУМЕНТЫ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7"/>
        <w:gridCol w:w="2408"/>
        <w:gridCol w:w="1559"/>
        <w:gridCol w:w="2692"/>
        <w:gridCol w:w="850"/>
        <w:gridCol w:w="1559"/>
        <w:gridCol w:w="1417"/>
        <w:gridCol w:w="1417"/>
      </w:tblGrid>
      <w:tr w:rsidR="00BD6F32" w:rsidTr="00BD6F32">
        <w:trPr>
          <w:trHeight w:val="22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сервиса/ наименование вида сведений</w:t>
            </w:r>
            <w:r>
              <w:rPr>
                <w:rStyle w:val="a7"/>
                <w:b/>
              </w:rPr>
              <w:footnoteReference w:id="7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  <w:r>
              <w:rPr>
                <w:rStyle w:val="a7"/>
                <w:b/>
              </w:rPr>
              <w:footnoteReference w:id="8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Образцы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BD6F32" w:rsidTr="00BD6F32">
        <w:trPr>
          <w:trHeight w:val="2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D6F32" w:rsidTr="00BD6F32">
        <w:trPr>
          <w:trHeight w:val="232"/>
        </w:trPr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Межведомственный запрос направляется в срок, не превышающий 1 рабочий день, следующий за днем поступления заявления и прилагаемых документов.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кадастровые </w:t>
            </w:r>
            <w:r>
              <w:rPr>
                <w:rFonts w:ascii="Times New Roman" w:hAnsi="Times New Roman"/>
              </w:rPr>
              <w:lastRenderedPageBreak/>
              <w:t>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кадастровые паспорта </w:t>
            </w:r>
            <w:r>
              <w:rPr>
                <w:rFonts w:ascii="Times New Roman" w:hAnsi="Times New Roman"/>
              </w:rPr>
              <w:lastRenderedPageBreak/>
              <w:t>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филиала ФГБУ </w:t>
            </w:r>
            <w:r>
              <w:rPr>
                <w:rFonts w:ascii="Times New Roman" w:hAnsi="Times New Roman"/>
              </w:rPr>
              <w:lastRenderedPageBreak/>
              <w:t>«Федеральная Кадастровая Палата Росреестра» по Воронежской области.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4)кадастровая выписка об объекте недвижимости, который снят с учета (в случае аннулирования адреса объекта адресации при прекращении существования </w:t>
            </w:r>
            <w:r>
              <w:rPr>
                <w:rFonts w:ascii="Times New Roman" w:hAnsi="Times New Roman"/>
                <w:lang w:eastAsia="ar-SA"/>
              </w:rPr>
              <w:lastRenderedPageBreak/>
              <w:t>объекта адресации)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 xml:space="preserve">- орган, </w:t>
            </w:r>
            <w:r>
              <w:rPr>
                <w:rFonts w:ascii="Times New Roman" w:hAnsi="Times New Roman"/>
              </w:rPr>
              <w:lastRenderedPageBreak/>
              <w:t>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 филиала ФГБУ «Федеральная Кадастровая Палата Росреестра» по Воронежской области.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7)схема расположения объекта адресации на кадастровом плане или кадастровой карте соответствующей территории (в случае </w:t>
            </w:r>
            <w:r>
              <w:rPr>
                <w:rFonts w:ascii="Times New Roman" w:hAnsi="Times New Roman" w:cs="Times New Roman"/>
              </w:rPr>
              <w:lastRenderedPageBreak/>
              <w:t>присвоения земельному участку адреса)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</w:t>
            </w:r>
            <w:r>
              <w:rPr>
                <w:rFonts w:ascii="Times New Roman" w:hAnsi="Times New Roman" w:cs="Times New Roman"/>
              </w:rPr>
              <w:lastRenderedPageBreak/>
              <w:t>адреса)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предусмотрено Соглашением о взаимодейств</w:t>
            </w:r>
            <w:r>
              <w:rPr>
                <w:rFonts w:ascii="Times New Roman" w:hAnsi="Times New Roman"/>
              </w:rPr>
              <w:lastRenderedPageBreak/>
              <w:t>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F32" w:rsidTr="00BD6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      </w:r>
            <w:r>
              <w:rPr>
                <w:rFonts w:ascii="Times New Roman" w:hAnsi="Times New Roman"/>
              </w:rPr>
              <w:lastRenderedPageBreak/>
              <w:t>преобразования объектов недвижимости (помещений) с образованием одного и более новых объектов адресации).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</w:t>
            </w:r>
            <w:r>
              <w:rPr>
                <w:rFonts w:ascii="Times New Roman" w:hAnsi="Times New Roman"/>
              </w:rPr>
              <w:lastRenderedPageBreak/>
              <w:t>недвижимости (помещений) с образованием одного и более новых объектов адресации)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</w:t>
            </w:r>
            <w:r>
              <w:rPr>
                <w:rFonts w:ascii="Times New Roman" w:hAnsi="Times New Roman"/>
              </w:rPr>
              <w:lastRenderedPageBreak/>
              <w:t>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6F32" w:rsidRDefault="00BD6F32" w:rsidP="00BD6F32">
      <w:pPr>
        <w:spacing w:line="240" w:lineRule="auto"/>
        <w:rPr>
          <w:rFonts w:ascii="Times New Roman" w:hAnsi="Times New Roman"/>
          <w:b/>
        </w:rPr>
      </w:pPr>
    </w:p>
    <w:p w:rsidR="00BD6F32" w:rsidRDefault="00BD6F32" w:rsidP="00BD6F3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984"/>
        <w:gridCol w:w="1984"/>
        <w:gridCol w:w="1983"/>
        <w:gridCol w:w="1984"/>
        <w:gridCol w:w="1841"/>
        <w:gridCol w:w="2126"/>
        <w:gridCol w:w="1275"/>
        <w:gridCol w:w="1558"/>
      </w:tblGrid>
      <w:tr w:rsidR="00BD6F32" w:rsidTr="00BD6F32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>
              <w:rPr>
                <w:rStyle w:val="a7"/>
                <w:b/>
              </w:rPr>
              <w:footnoteReference w:id="9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BD6F32" w:rsidTr="00BD6F32">
        <w:trPr>
          <w:trHeight w:val="377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D6F32" w:rsidTr="00BD6F32"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 w:rsidP="00D5606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форме документа на </w:t>
            </w:r>
            <w:r>
              <w:rPr>
                <w:rFonts w:ascii="Times New Roman" w:hAnsi="Times New Roman"/>
              </w:rPr>
              <w:lastRenderedPageBreak/>
              <w:t>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D6F32" w:rsidTr="00BD6F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 w:rsidP="00D5606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Отрицательный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</w:t>
            </w:r>
            <w:r>
              <w:rPr>
                <w:rFonts w:ascii="Times New Roman" w:hAnsi="Times New Roman"/>
              </w:rPr>
              <w:lastRenderedPageBreak/>
              <w:t xml:space="preserve">под расписку в администрации, 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BD6F32" w:rsidRDefault="00BD6F32" w:rsidP="00BD6F32">
      <w:pPr>
        <w:spacing w:line="240" w:lineRule="auto"/>
        <w:rPr>
          <w:rFonts w:ascii="Times New Roman" w:hAnsi="Times New Roman"/>
          <w:b/>
        </w:rPr>
      </w:pPr>
    </w:p>
    <w:p w:rsidR="00BD6F32" w:rsidRDefault="00BD6F32" w:rsidP="00BD6F3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BD6F32" w:rsidTr="00BD6F3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>
              <w:rPr>
                <w:rStyle w:val="a7"/>
                <w:b/>
              </w:rPr>
              <w:footnoteReference w:id="10"/>
            </w:r>
          </w:p>
        </w:tc>
      </w:tr>
      <w:tr w:rsidR="00BD6F32" w:rsidTr="00BD6F3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D6F32" w:rsidTr="00BD6F32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D6F32" w:rsidTr="00BD6F32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BD6F32" w:rsidTr="00BD6F32">
        <w:trPr>
          <w:trHeight w:val="14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документов;</w:t>
            </w:r>
          </w:p>
          <w:p w:rsidR="00BD6F32" w:rsidRDefault="00BD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предупреждает о возможном отказе в предоставлении услуг.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После приема представленных заявителем документов </w:t>
            </w:r>
            <w:r>
              <w:rPr>
                <w:rFonts w:ascii="Times New Roman" w:hAnsi="Times New Roman"/>
              </w:rPr>
              <w:lastRenderedPageBreak/>
              <w:t>специалист МФЦ формирует и выдает заявителю расписку и подписывает ее.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передаются в администрацию не позднее следующего рабочего дня.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рабочий день</w:t>
            </w:r>
          </w:p>
          <w:p w:rsidR="00BD6F32" w:rsidRDefault="00BD6F32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D6F32" w:rsidTr="00BD6F32">
        <w:trPr>
          <w:trHeight w:val="573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</w:tr>
      <w:tr w:rsidR="00BD6F32" w:rsidTr="00BD6F32">
        <w:trPr>
          <w:trHeight w:val="183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Специалист, проверяя документы, устанавливает: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межведомственныхзапросов: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в отдел управления </w:t>
            </w:r>
            <w:r>
              <w:rPr>
                <w:rFonts w:ascii="Times New Roman" w:hAnsi="Times New Roman"/>
              </w:rPr>
              <w:lastRenderedPageBreak/>
              <w:t>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 отдел  филиала ФГБУ «Федеральная Кадастровая Палата Росреестра» по Воронежской области на получение кадастровых выписок об объектах недвижимости;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сведений, содержащихся в разрешении на строительство;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сведений, содержащихся в разрешении на ввод  объекта адресации в эксплуатацию;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в администрацию муниципального района на получение решения о переводе жилого помещения в нежилое помещение или нежилого </w:t>
            </w:r>
            <w:r>
              <w:rPr>
                <w:rFonts w:ascii="Times New Roman" w:hAnsi="Times New Roman"/>
              </w:rPr>
              <w:lastRenderedPageBreak/>
              <w:t>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BD6F32" w:rsidTr="00BD6F32">
        <w:trPr>
          <w:trHeight w:val="641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  3:Принятие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D6F32" w:rsidTr="00BD6F32">
        <w:trPr>
          <w:trHeight w:val="183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принятого решения специалист органа исполнительной власти или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</w:t>
            </w:r>
            <w:r>
              <w:rPr>
                <w:rFonts w:ascii="Times New Roman" w:hAnsi="Times New Roman"/>
              </w:rPr>
              <w:lastRenderedPageBreak/>
              <w:t xml:space="preserve">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Обеспечивает внесение постановления о присвоении </w:t>
            </w:r>
            <w:r>
              <w:rPr>
                <w:rFonts w:ascii="Times New Roman" w:hAnsi="Times New Roman"/>
              </w:rPr>
              <w:lastRenderedPageBreak/>
              <w:t>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обеспечение, формы документов</w:t>
            </w:r>
          </w:p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BD6F32" w:rsidTr="00BD6F32">
        <w:trPr>
          <w:trHeight w:val="643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</w:t>
            </w:r>
          </w:p>
        </w:tc>
      </w:tr>
      <w:tr w:rsidR="00BD6F32" w:rsidTr="00BD6F32">
        <w:trPr>
          <w:trHeight w:val="183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дней.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F32" w:rsidRDefault="00BD6F3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D6F32" w:rsidRDefault="00BD6F3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</w:tbl>
    <w:p w:rsidR="00BD6F32" w:rsidRDefault="00BD6F32" w:rsidP="00BD6F32">
      <w:pPr>
        <w:spacing w:line="240" w:lineRule="auto"/>
        <w:rPr>
          <w:rFonts w:ascii="Times New Roman" w:hAnsi="Times New Roman"/>
          <w:b/>
        </w:rPr>
      </w:pPr>
    </w:p>
    <w:p w:rsidR="00BD6F32" w:rsidRDefault="00BD6F32" w:rsidP="00BD6F32">
      <w:pPr>
        <w:spacing w:line="240" w:lineRule="auto"/>
        <w:rPr>
          <w:rFonts w:ascii="Times New Roman" w:hAnsi="Times New Roman"/>
          <w:b/>
        </w:rPr>
      </w:pPr>
    </w:p>
    <w:p w:rsidR="00BD6F32" w:rsidRDefault="00BD6F32" w:rsidP="00BD6F3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BD6F32" w:rsidTr="00BD6F3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D6F32" w:rsidTr="00BD6F3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D6F32" w:rsidTr="00BD6F3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заявителя.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32" w:rsidRDefault="00BD6F3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BD6F32" w:rsidRDefault="00BD6F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D6F32" w:rsidRDefault="00BD6F32" w:rsidP="00BD6F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6F32" w:rsidRDefault="00BD6F32" w:rsidP="00BD6F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6F32" w:rsidRDefault="00BD6F32" w:rsidP="00BD6F3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BD6F32" w:rsidRDefault="00BD6F32" w:rsidP="00BD6F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(…)</w:t>
      </w:r>
    </w:p>
    <w:sectPr w:rsidR="00BD6F32" w:rsidSect="00D53DD5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30" w:rsidRDefault="00E05330" w:rsidP="00BD6F32">
      <w:pPr>
        <w:spacing w:after="0" w:line="240" w:lineRule="auto"/>
      </w:pPr>
      <w:r>
        <w:separator/>
      </w:r>
    </w:p>
  </w:endnote>
  <w:endnote w:type="continuationSeparator" w:id="1">
    <w:p w:rsidR="00E05330" w:rsidRDefault="00E05330" w:rsidP="00BD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30" w:rsidRDefault="00E05330" w:rsidP="00BD6F32">
      <w:pPr>
        <w:spacing w:after="0" w:line="240" w:lineRule="auto"/>
      </w:pPr>
      <w:r>
        <w:separator/>
      </w:r>
    </w:p>
  </w:footnote>
  <w:footnote w:type="continuationSeparator" w:id="1">
    <w:p w:rsidR="00E05330" w:rsidRDefault="00E05330" w:rsidP="00BD6F32">
      <w:pPr>
        <w:spacing w:after="0" w:line="240" w:lineRule="auto"/>
      </w:pPr>
      <w:r>
        <w:continuationSeparator/>
      </w:r>
    </w:p>
  </w:footnote>
  <w:footnote w:id="2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</w:t>
      </w:r>
    </w:p>
  </w:footnote>
  <w:footnote w:id="3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Указываются реквизиты НПА, утвердившего административный регламент предоставления услуги.</w:t>
      </w:r>
    </w:p>
  </w:footnote>
  <w:footnote w:id="4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Указываются существующие способы оценки заявителем качества услуги.</w:t>
      </w:r>
    </w:p>
  </w:footnote>
  <w:footnote w:id="5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Полный перечень установленных требований указывается непосредственно органом, предоставляющим услугу</w:t>
      </w:r>
    </w:p>
  </w:footnote>
  <w:footnote w:id="6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7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услугу.</w:t>
      </w:r>
    </w:p>
  </w:footnote>
  <w:footnote w:id="10">
    <w:p w:rsidR="00BD6F32" w:rsidRDefault="00BD6F32" w:rsidP="00BD6F32">
      <w:pPr>
        <w:pStyle w:val="a3"/>
      </w:pPr>
      <w:r>
        <w:rPr>
          <w:rStyle w:val="a7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5E5"/>
    <w:rsid w:val="000B4398"/>
    <w:rsid w:val="004D1435"/>
    <w:rsid w:val="005006B2"/>
    <w:rsid w:val="005B3061"/>
    <w:rsid w:val="005E50A4"/>
    <w:rsid w:val="0067471B"/>
    <w:rsid w:val="008C7EBA"/>
    <w:rsid w:val="009B25E5"/>
    <w:rsid w:val="00BD6F32"/>
    <w:rsid w:val="00D53DD5"/>
    <w:rsid w:val="00D609B6"/>
    <w:rsid w:val="00E05330"/>
    <w:rsid w:val="00E2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BD6F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D6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6F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D6F3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D6F32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D6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footnote reference"/>
    <w:uiPriority w:val="99"/>
    <w:semiHidden/>
    <w:unhideWhenUsed/>
    <w:rsid w:val="00BD6F32"/>
    <w:rPr>
      <w:vertAlign w:val="superscript"/>
    </w:rPr>
  </w:style>
  <w:style w:type="table" w:customStyle="1" w:styleId="11">
    <w:name w:val="Сетка таблицы1"/>
    <w:basedOn w:val="a1"/>
    <w:uiPriority w:val="59"/>
    <w:rsid w:val="00BD6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4D143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D1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BD6F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D6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6F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D6F3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D6F32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D6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footnote reference"/>
    <w:uiPriority w:val="99"/>
    <w:semiHidden/>
    <w:unhideWhenUsed/>
    <w:rsid w:val="00BD6F32"/>
    <w:rPr>
      <w:vertAlign w:val="superscript"/>
    </w:rPr>
  </w:style>
  <w:style w:type="table" w:customStyle="1" w:styleId="11">
    <w:name w:val="Сетка таблицы1"/>
    <w:basedOn w:val="a1"/>
    <w:uiPriority w:val="59"/>
    <w:rsid w:val="00BD6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4D143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D1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8</cp:revision>
  <cp:lastPrinted>2016-12-08T11:22:00Z</cp:lastPrinted>
  <dcterms:created xsi:type="dcterms:W3CDTF">2016-12-08T11:18:00Z</dcterms:created>
  <dcterms:modified xsi:type="dcterms:W3CDTF">2016-12-16T16:23:00Z</dcterms:modified>
</cp:coreProperties>
</file>